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4429" w14:textId="602D099E" w:rsidR="00BD467A" w:rsidRDefault="00171E53" w:rsidP="00A6103A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u w:val="single"/>
          <w:lang w:eastAsia="en-GB"/>
        </w:rPr>
      </w:pPr>
      <w:r w:rsidRPr="00BD467A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u w:val="single"/>
          <w:lang w:eastAsia="en-GB"/>
        </w:rPr>
        <w:t>Spanish</w:t>
      </w:r>
      <w:r w:rsidR="000D7398" w:rsidRPr="00BD467A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u w:val="single"/>
          <w:lang w:eastAsia="en-GB"/>
        </w:rPr>
        <w:t xml:space="preserve"> </w:t>
      </w:r>
      <w:r w:rsidR="00BD467A" w:rsidRPr="00BD467A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u w:val="single"/>
          <w:lang w:eastAsia="en-GB"/>
        </w:rPr>
        <w:t>S</w:t>
      </w:r>
      <w:r w:rsidR="000D7398" w:rsidRPr="00BD467A"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u w:val="single"/>
          <w:lang w:eastAsia="en-GB"/>
        </w:rPr>
        <w:t>tatement</w:t>
      </w:r>
    </w:p>
    <w:p w14:paraId="3AD6D694" w14:textId="77777777" w:rsidR="00A6103A" w:rsidRPr="00A6103A" w:rsidRDefault="00A6103A" w:rsidP="00A6103A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omic Sans MS" w:eastAsia="Times New Roman" w:hAnsi="Comic Sans MS" w:cs="Arial"/>
          <w:b/>
          <w:bCs/>
          <w:color w:val="000000" w:themeColor="text1"/>
          <w:sz w:val="28"/>
          <w:szCs w:val="28"/>
          <w:u w:val="single"/>
          <w:lang w:eastAsia="en-GB"/>
        </w:rPr>
      </w:pPr>
    </w:p>
    <w:p w14:paraId="495E09D8" w14:textId="77777777" w:rsidR="00246F28" w:rsidRDefault="00DE2584" w:rsidP="006D227B">
      <w:pPr>
        <w:shd w:val="clear" w:color="auto" w:fill="FFFFFF"/>
        <w:spacing w:before="100" w:beforeAutospacing="1" w:after="100" w:afterAutospacing="1"/>
        <w:contextualSpacing/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246F28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  <w:lang w:eastAsia="en-GB"/>
        </w:rPr>
        <w:t>Intent</w:t>
      </w:r>
    </w:p>
    <w:p w14:paraId="3CB55B98" w14:textId="63FE2A39" w:rsidR="009B2453" w:rsidRDefault="009B2453" w:rsidP="00871069">
      <w:pPr>
        <w:shd w:val="clear" w:color="auto" w:fill="FFFFFF"/>
        <w:spacing w:before="100" w:beforeAutospacing="1" w:after="100" w:afterAutospacing="1"/>
        <w:contextualSpacing/>
        <w:rPr>
          <w:rFonts w:ascii="Comic Sans MS" w:eastAsia="Times New Roman" w:hAnsi="Comic Sans MS" w:cs="Helvetica"/>
          <w:sz w:val="24"/>
          <w:szCs w:val="24"/>
          <w:lang w:eastAsia="en-GB"/>
        </w:rPr>
      </w:pPr>
      <w:r>
        <w:rPr>
          <w:rFonts w:ascii="Comic Sans MS" w:eastAsia="Times New Roman" w:hAnsi="Comic Sans MS" w:cs="Helvetica"/>
          <w:sz w:val="24"/>
          <w:szCs w:val="24"/>
          <w:lang w:eastAsia="en-GB"/>
        </w:rPr>
        <w:t>At Sutton Manor, we believe that l</w:t>
      </w:r>
      <w:r w:rsidR="00367F42" w:rsidRPr="00871069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earning a foreign language is a necessary part of being a member of a multi-cultural society and provides an opening to other cultures. A high-quality languages education should foster children’s curiosity and deepen their understanding of the world. </w:t>
      </w:r>
    </w:p>
    <w:p w14:paraId="38771C30" w14:textId="77777777" w:rsidR="009B2453" w:rsidRPr="00871069" w:rsidRDefault="009B2453" w:rsidP="009B2453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871069">
        <w:rPr>
          <w:rFonts w:ascii="Comic Sans MS" w:eastAsia="Times New Roman" w:hAnsi="Comic Sans MS" w:cs="Helvetica"/>
          <w:sz w:val="24"/>
          <w:szCs w:val="24"/>
          <w:lang w:eastAsia="en-GB"/>
        </w:rPr>
        <w:t>The national curriculum for languages aims to ensure that all pupils:</w:t>
      </w:r>
    </w:p>
    <w:p w14:paraId="4C81310F" w14:textId="77777777" w:rsidR="009B2453" w:rsidRPr="00871069" w:rsidRDefault="009B2453" w:rsidP="009B2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871069">
        <w:rPr>
          <w:rFonts w:ascii="Comic Sans MS" w:eastAsia="Times New Roman" w:hAnsi="Comic Sans MS" w:cs="Helvetica"/>
          <w:sz w:val="24"/>
          <w:szCs w:val="24"/>
          <w:lang w:eastAsia="en-GB"/>
        </w:rPr>
        <w:t>understand and respond to spoken and written language from a variety of authentic sources</w:t>
      </w:r>
    </w:p>
    <w:p w14:paraId="1343DB34" w14:textId="77777777" w:rsidR="009B2453" w:rsidRPr="00BD467A" w:rsidRDefault="009B2453" w:rsidP="009B2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871069">
        <w:rPr>
          <w:rFonts w:ascii="Comic Sans MS" w:eastAsia="Times New Roman" w:hAnsi="Comic Sans MS" w:cs="Helvetica"/>
          <w:sz w:val="24"/>
          <w:szCs w:val="24"/>
          <w:lang w:eastAsia="en-GB"/>
        </w:rPr>
        <w:t>speak with increasing confidence, fluency and spontaneity, finding ways of communicating what they want to say, including through</w:t>
      </w:r>
      <w:r w:rsidRPr="00BD467A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</w:t>
      </w:r>
      <w:r w:rsidRPr="00871069">
        <w:rPr>
          <w:rFonts w:ascii="Comic Sans MS" w:eastAsia="Times New Roman" w:hAnsi="Comic Sans MS" w:cs="Helvetica"/>
          <w:sz w:val="24"/>
          <w:szCs w:val="24"/>
          <w:lang w:eastAsia="en-GB"/>
        </w:rPr>
        <w:t>discussion and asking questions, and continually improving the accuracy of their pronunciation and intonation</w:t>
      </w:r>
    </w:p>
    <w:p w14:paraId="2D3D09B2" w14:textId="77777777" w:rsidR="009B2453" w:rsidRPr="00BD467A" w:rsidRDefault="009B2453" w:rsidP="009B24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871069">
        <w:rPr>
          <w:rFonts w:ascii="Comic Sans MS" w:eastAsia="Times New Roman" w:hAnsi="Comic Sans MS" w:cs="Helvetica"/>
          <w:sz w:val="24"/>
          <w:szCs w:val="24"/>
          <w:lang w:eastAsia="en-GB"/>
        </w:rPr>
        <w:t>can write at varying length, for different purposes and audiences, using the variety of grammatical structures that they have learnt</w:t>
      </w:r>
    </w:p>
    <w:p w14:paraId="521B660B" w14:textId="77777777" w:rsidR="00D40DA5" w:rsidRDefault="009B2453" w:rsidP="00D17F3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871069">
        <w:rPr>
          <w:rFonts w:ascii="Comic Sans MS" w:eastAsia="Times New Roman" w:hAnsi="Comic Sans MS" w:cs="Helvetica"/>
          <w:sz w:val="24"/>
          <w:szCs w:val="24"/>
          <w:lang w:eastAsia="en-GB"/>
        </w:rPr>
        <w:t>discover and develop an appreciation of a range of writing in the language studied.</w:t>
      </w:r>
    </w:p>
    <w:p w14:paraId="755549D3" w14:textId="0026A2E5" w:rsidR="00D40DA5" w:rsidRPr="00D40DA5" w:rsidRDefault="00DE2584" w:rsidP="00D40DA5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 xml:space="preserve">At Sutton Manor, </w:t>
      </w:r>
      <w:r w:rsidR="003F212C"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 xml:space="preserve">our </w:t>
      </w:r>
      <w:r w:rsidR="00B91973"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main aim</w:t>
      </w:r>
      <w:r w:rsidR="003F212C"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 xml:space="preserve"> is to </w:t>
      </w:r>
      <w:r w:rsidR="009B2453"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introduce</w:t>
      </w:r>
      <w:r w:rsidR="00AB2931"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 xml:space="preserve"> a </w:t>
      </w:r>
      <w:r w:rsidR="003F212C"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love</w:t>
      </w:r>
      <w:r w:rsidR="00171E53"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 xml:space="preserve"> and interest of the country, </w:t>
      </w:r>
      <w:proofErr w:type="gramStart"/>
      <w:r w:rsidR="00171E53"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culture</w:t>
      </w:r>
      <w:proofErr w:type="gramEnd"/>
      <w:r w:rsidR="00171E53"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 xml:space="preserve"> and language of Spain</w:t>
      </w:r>
      <w:r w:rsidR="00E57EF2"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 xml:space="preserve"> to all </w:t>
      </w:r>
      <w:r w:rsidR="00BD467A"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>of our children.</w:t>
      </w:r>
      <w:r w:rsidR="00892EE5" w:rsidRPr="00D40DA5">
        <w:rPr>
          <w:rFonts w:ascii="Comic Sans MS" w:eastAsia="Times New Roman" w:hAnsi="Comic Sans MS" w:cs="Arial"/>
          <w:b/>
          <w:bCs/>
          <w:sz w:val="24"/>
          <w:szCs w:val="24"/>
          <w:lang w:eastAsia="en-GB"/>
        </w:rPr>
        <w:t xml:space="preserve"> </w:t>
      </w:r>
      <w:r w:rsidR="00892EE5" w:rsidRPr="00D40DA5">
        <w:rPr>
          <w:rFonts w:ascii="Comic Sans MS" w:hAnsi="Comic Sans MS"/>
          <w:sz w:val="24"/>
          <w:szCs w:val="24"/>
          <w:shd w:val="clear" w:color="auto" w:fill="FFFFFF"/>
        </w:rPr>
        <w:t xml:space="preserve">We hope to embed the essential skills of listening, reading, speaking and writing whilst building the children’s </w:t>
      </w:r>
      <w:r w:rsidR="00114587" w:rsidRPr="00D40DA5">
        <w:rPr>
          <w:rFonts w:ascii="Comic Sans MS" w:hAnsi="Comic Sans MS"/>
          <w:sz w:val="24"/>
          <w:szCs w:val="24"/>
          <w:shd w:val="clear" w:color="auto" w:fill="FFFFFF"/>
        </w:rPr>
        <w:t>knowledge</w:t>
      </w:r>
      <w:r w:rsidR="00892EE5" w:rsidRPr="00D40DA5">
        <w:rPr>
          <w:rFonts w:ascii="Comic Sans MS" w:hAnsi="Comic Sans MS"/>
          <w:sz w:val="24"/>
          <w:szCs w:val="24"/>
          <w:shd w:val="clear" w:color="auto" w:fill="FFFFFF"/>
        </w:rPr>
        <w:t xml:space="preserve"> of similarities and differences between cultures.</w:t>
      </w:r>
    </w:p>
    <w:p w14:paraId="5D25FAE3" w14:textId="54018067" w:rsidR="00871069" w:rsidRPr="00D40DA5" w:rsidRDefault="00332A68" w:rsidP="006D227B">
      <w:pPr>
        <w:shd w:val="clear" w:color="auto" w:fill="FFFFFF"/>
        <w:spacing w:before="100" w:beforeAutospacing="1" w:after="100" w:afterAutospacing="1"/>
        <w:rPr>
          <w:rFonts w:ascii="Comic Sans MS" w:eastAsia="Times New Roman" w:hAnsi="Comic Sans MS" w:cs="Helvetica"/>
          <w:sz w:val="24"/>
          <w:szCs w:val="24"/>
          <w:lang w:eastAsia="en-GB"/>
        </w:rPr>
      </w:pPr>
      <w:r w:rsidRPr="00BD467A">
        <w:rPr>
          <w:rFonts w:ascii="Comic Sans MS" w:eastAsia="Times New Roman" w:hAnsi="Comic Sans MS" w:cs="Arial"/>
          <w:sz w:val="24"/>
          <w:szCs w:val="24"/>
          <w:lang w:eastAsia="en-GB"/>
        </w:rPr>
        <w:t>It is our aim that when our children leave Sutton Manor,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they will be able to speak basic Spanish. Through </w:t>
      </w:r>
      <w:r w:rsid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their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Spanish learning at Sutton Manor,</w:t>
      </w:r>
      <w:r w:rsidRPr="00BD467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14475E">
        <w:rPr>
          <w:rFonts w:ascii="Comic Sans MS" w:eastAsia="Times New Roman" w:hAnsi="Comic Sans MS" w:cs="Arial"/>
          <w:sz w:val="24"/>
          <w:szCs w:val="24"/>
          <w:lang w:eastAsia="en-GB"/>
        </w:rPr>
        <w:t>we hope that our children</w:t>
      </w:r>
      <w:r w:rsidRPr="00BD467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will have developed a curiosity and confidence to be able to </w:t>
      </w:r>
      <w:r w:rsidRPr="00871069">
        <w:rPr>
          <w:rFonts w:ascii="Comic Sans MS" w:eastAsia="Times New Roman" w:hAnsi="Comic Sans MS" w:cs="Helvetica"/>
          <w:sz w:val="24"/>
          <w:szCs w:val="24"/>
          <w:lang w:eastAsia="en-GB"/>
        </w:rPr>
        <w:t>explore other countries, cultures and languages</w:t>
      </w:r>
      <w:r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. </w:t>
      </w:r>
      <w:r w:rsidR="008221F7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They will understand the importance of the inclusion of </w:t>
      </w:r>
      <w:r w:rsidR="00D40DA5">
        <w:rPr>
          <w:rFonts w:ascii="Comic Sans MS" w:eastAsia="Times New Roman" w:hAnsi="Comic Sans MS" w:cs="Helvetica"/>
          <w:sz w:val="24"/>
          <w:szCs w:val="24"/>
          <w:lang w:eastAsia="en-GB"/>
        </w:rPr>
        <w:t>other</w:t>
      </w:r>
      <w:r w:rsidR="008221F7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cultures and languages. </w:t>
      </w:r>
      <w:r w:rsidRPr="00871069">
        <w:rPr>
          <w:rFonts w:ascii="Comic Sans MS" w:eastAsia="Times New Roman" w:hAnsi="Comic Sans MS" w:cs="Helvetica"/>
          <w:sz w:val="24"/>
          <w:szCs w:val="24"/>
          <w:lang w:eastAsia="en-GB"/>
        </w:rPr>
        <w:t>They will be engaged and prepared to continue language learning at Secondary School</w:t>
      </w:r>
      <w:r w:rsidRPr="00BD467A">
        <w:rPr>
          <w:rFonts w:ascii="Comic Sans MS" w:eastAsia="Times New Roman" w:hAnsi="Comic Sans MS" w:cs="Helvetica"/>
          <w:sz w:val="24"/>
          <w:szCs w:val="24"/>
          <w:lang w:eastAsia="en-GB"/>
        </w:rPr>
        <w:t xml:space="preserve"> </w:t>
      </w:r>
      <w:r w:rsidRPr="00BD467A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and </w:t>
      </w:r>
      <w:r w:rsidR="0014475E">
        <w:rPr>
          <w:rFonts w:ascii="Comic Sans MS" w:eastAsia="Times New Roman" w:hAnsi="Comic Sans MS" w:cs="Arial"/>
          <w:sz w:val="24"/>
          <w:szCs w:val="24"/>
          <w:lang w:eastAsia="en-GB"/>
        </w:rPr>
        <w:t>beyond.</w:t>
      </w:r>
    </w:p>
    <w:p w14:paraId="30533444" w14:textId="0B93B179" w:rsidR="00B91973" w:rsidRPr="00246F28" w:rsidRDefault="00B91973" w:rsidP="006D227B">
      <w:pPr>
        <w:shd w:val="clear" w:color="auto" w:fill="FFFFFF"/>
        <w:spacing w:before="100" w:beforeAutospacing="1" w:after="100" w:afterAutospacing="1"/>
        <w:contextualSpacing/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  <w:lang w:eastAsia="en-GB"/>
        </w:rPr>
      </w:pPr>
      <w:r w:rsidRPr="00246F28">
        <w:rPr>
          <w:rFonts w:ascii="Comic Sans MS" w:eastAsia="Times New Roman" w:hAnsi="Comic Sans MS" w:cs="Arial"/>
          <w:b/>
          <w:bCs/>
          <w:color w:val="000000" w:themeColor="text1"/>
          <w:sz w:val="24"/>
          <w:szCs w:val="24"/>
          <w:u w:val="single"/>
          <w:lang w:eastAsia="en-GB"/>
        </w:rPr>
        <w:t>Implementation</w:t>
      </w:r>
    </w:p>
    <w:p w14:paraId="1A25FC49" w14:textId="77777777" w:rsidR="0014475E" w:rsidRDefault="00211070" w:rsidP="007F7440">
      <w:pPr>
        <w:shd w:val="clear" w:color="auto" w:fill="FFFFFF"/>
        <w:spacing w:before="100" w:beforeAutospacing="1" w:after="100" w:afterAutospacing="1"/>
        <w:contextualSpacing/>
        <w:rPr>
          <w:rFonts w:ascii="Comic Sans MS" w:hAnsi="Comic Sans MS"/>
          <w:sz w:val="24"/>
          <w:szCs w:val="24"/>
          <w:shd w:val="clear" w:color="auto" w:fill="FFFFFF"/>
        </w:rPr>
      </w:pPr>
      <w:r w:rsidRPr="0014475E">
        <w:rPr>
          <w:rFonts w:ascii="Comic Sans MS" w:hAnsi="Comic Sans MS"/>
          <w:sz w:val="24"/>
          <w:szCs w:val="24"/>
          <w:shd w:val="clear" w:color="auto" w:fill="FFFFFF"/>
        </w:rPr>
        <w:t xml:space="preserve">At Sutton Manor, our MFL curriculum has been designed to progressively develop skills in Spanish. </w:t>
      </w:r>
    </w:p>
    <w:p w14:paraId="4EADD3F6" w14:textId="64B0A59D" w:rsidR="0014475E" w:rsidRDefault="00211070" w:rsidP="007F7440">
      <w:pPr>
        <w:shd w:val="clear" w:color="auto" w:fill="FFFFFF"/>
        <w:spacing w:before="100" w:beforeAutospacing="1" w:after="100" w:afterAutospacing="1"/>
        <w:contextualSpacing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14475E">
        <w:rPr>
          <w:rFonts w:ascii="Comic Sans MS" w:hAnsi="Comic Sans MS"/>
          <w:sz w:val="24"/>
          <w:szCs w:val="24"/>
          <w:shd w:val="clear" w:color="auto" w:fill="FFFFFF"/>
        </w:rPr>
        <w:t xml:space="preserve">We are currently using the </w:t>
      </w:r>
      <w:r w:rsidRPr="00D40DA5">
        <w:rPr>
          <w:rFonts w:ascii="Comic Sans MS" w:hAnsi="Comic Sans MS"/>
          <w:b/>
          <w:bCs/>
          <w:sz w:val="24"/>
          <w:szCs w:val="24"/>
          <w:shd w:val="clear" w:color="auto" w:fill="FFFFFF"/>
        </w:rPr>
        <w:t>Primary Language</w:t>
      </w:r>
      <w:r w:rsidR="007F7440" w:rsidRPr="00D40DA5">
        <w:rPr>
          <w:rFonts w:ascii="Comic Sans MS" w:hAnsi="Comic Sans MS"/>
          <w:b/>
          <w:bCs/>
          <w:sz w:val="24"/>
          <w:szCs w:val="24"/>
          <w:shd w:val="clear" w:color="auto" w:fill="FFFFFF"/>
        </w:rPr>
        <w:t>s</w:t>
      </w:r>
      <w:r w:rsidRPr="00D40DA5">
        <w:rPr>
          <w:rFonts w:ascii="Comic Sans MS" w:hAnsi="Comic Sans MS"/>
          <w:b/>
          <w:bCs/>
          <w:sz w:val="24"/>
          <w:szCs w:val="24"/>
          <w:shd w:val="clear" w:color="auto" w:fill="FFFFFF"/>
        </w:rPr>
        <w:t xml:space="preserve"> Network</w:t>
      </w:r>
      <w:r w:rsidRPr="0014475E">
        <w:rPr>
          <w:rFonts w:ascii="Comic Sans MS" w:hAnsi="Comic Sans MS"/>
          <w:sz w:val="24"/>
          <w:szCs w:val="24"/>
          <w:shd w:val="clear" w:color="auto" w:fill="FFFFFF"/>
        </w:rPr>
        <w:t xml:space="preserve"> </w:t>
      </w:r>
      <w:r w:rsidR="007F7440" w:rsidRPr="0014475E">
        <w:rPr>
          <w:rFonts w:ascii="Comic Sans MS" w:hAnsi="Comic Sans MS"/>
          <w:sz w:val="24"/>
          <w:szCs w:val="24"/>
          <w:shd w:val="clear" w:color="auto" w:fill="FFFFFF"/>
        </w:rPr>
        <w:t>scheme of work</w:t>
      </w:r>
      <w:r w:rsidRPr="0014475E">
        <w:rPr>
          <w:rFonts w:ascii="Comic Sans MS" w:hAnsi="Comic Sans MS"/>
          <w:sz w:val="24"/>
          <w:szCs w:val="24"/>
          <w:shd w:val="clear" w:color="auto" w:fill="FFFFFF"/>
        </w:rPr>
        <w:t xml:space="preserve"> to plan and deliver our Spanish lessons. </w:t>
      </w:r>
      <w:r w:rsidR="007F7440" w:rsidRPr="0014475E">
        <w:rPr>
          <w:rFonts w:ascii="Comic Sans MS" w:hAnsi="Comic Sans MS"/>
          <w:sz w:val="24"/>
          <w:szCs w:val="24"/>
          <w:shd w:val="clear" w:color="auto" w:fill="FFFFFF"/>
        </w:rPr>
        <w:t xml:space="preserve">Through these lessons, </w:t>
      </w:r>
      <w:r w:rsidR="00DD3D4F" w:rsidRPr="0014475E">
        <w:rPr>
          <w:rFonts w:ascii="Comic Sans MS" w:eastAsia="Times New Roman" w:hAnsi="Comic Sans MS" w:cs="Arial"/>
          <w:sz w:val="24"/>
          <w:szCs w:val="24"/>
          <w:lang w:eastAsia="en-GB"/>
        </w:rPr>
        <w:t>c</w:t>
      </w:r>
      <w:r w:rsidR="007F7440" w:rsidRP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hildren </w:t>
      </w:r>
      <w:r w:rsidR="00DD3D4F" w:rsidRPr="0014475E">
        <w:rPr>
          <w:rFonts w:ascii="Comic Sans MS" w:eastAsia="Times New Roman" w:hAnsi="Comic Sans MS" w:cs="Arial"/>
          <w:sz w:val="24"/>
          <w:szCs w:val="24"/>
          <w:lang w:eastAsia="en-GB"/>
        </w:rPr>
        <w:t>study</w:t>
      </w:r>
      <w:r w:rsidR="007F7440" w:rsidRP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 wide variety of units that will progress their skills in speaking, listening, </w:t>
      </w:r>
      <w:r w:rsidR="0014475E" w:rsidRPr="0014475E">
        <w:rPr>
          <w:rFonts w:ascii="Comic Sans MS" w:eastAsia="Times New Roman" w:hAnsi="Comic Sans MS" w:cs="Arial"/>
          <w:sz w:val="24"/>
          <w:szCs w:val="24"/>
          <w:lang w:eastAsia="en-GB"/>
        </w:rPr>
        <w:t>reading,</w:t>
      </w:r>
      <w:r w:rsidR="007F7440" w:rsidRP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writing.</w:t>
      </w:r>
      <w:r w:rsidR="00DD3D4F" w:rsidRP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7F7440" w:rsidRP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Where possible, units are linked to class topics and ‘seasonal’ lessons are delivered where appropriate. </w:t>
      </w:r>
    </w:p>
    <w:p w14:paraId="29013227" w14:textId="0FC64A1D" w:rsidR="00114587" w:rsidRPr="00114587" w:rsidRDefault="00114587" w:rsidP="00114587">
      <w:pPr>
        <w:shd w:val="clear" w:color="auto" w:fill="FFFFFF"/>
        <w:spacing w:after="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</w:pPr>
      <w:r w:rsidRPr="00114587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Through the PLN, we use a variety of the following techniques to encourage children to have an active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and enjoyable</w:t>
      </w:r>
      <w:r w:rsidRPr="00114587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engagement with Spanish:</w:t>
      </w:r>
    </w:p>
    <w:p w14:paraId="2DEDBA11" w14:textId="77777777" w:rsidR="00114587" w:rsidRPr="00114587" w:rsidRDefault="00114587" w:rsidP="00114587">
      <w:pPr>
        <w:numPr>
          <w:ilvl w:val="0"/>
          <w:numId w:val="4"/>
        </w:numPr>
        <w:spacing w:after="0"/>
        <w:textAlignment w:val="top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114587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t>Games – in order to develop vocabulary through repetition, reading, writing, speaking and listening skills.</w:t>
      </w:r>
    </w:p>
    <w:p w14:paraId="1407E4FC" w14:textId="3FD75A2E" w:rsidR="00114587" w:rsidRPr="00114587" w:rsidRDefault="00114587" w:rsidP="00114587">
      <w:pPr>
        <w:numPr>
          <w:ilvl w:val="0"/>
          <w:numId w:val="4"/>
        </w:numPr>
        <w:spacing w:after="0"/>
        <w:textAlignment w:val="top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114587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t>Role-play – these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often</w:t>
      </w:r>
      <w:r w:rsidRPr="00114587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relate to the situations the children may find themselves in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in </w:t>
      </w:r>
      <w:r w:rsidRPr="00114587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t>the future.</w:t>
      </w:r>
    </w:p>
    <w:p w14:paraId="0DE863FA" w14:textId="77777777" w:rsidR="00114587" w:rsidRPr="00114587" w:rsidRDefault="00114587" w:rsidP="00114587">
      <w:pPr>
        <w:numPr>
          <w:ilvl w:val="0"/>
          <w:numId w:val="4"/>
        </w:numPr>
        <w:spacing w:after="0"/>
        <w:textAlignment w:val="top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114587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t>Action songs and rhymes – to develop phonetic skills, memory skills and to further vocabulary.</w:t>
      </w:r>
    </w:p>
    <w:p w14:paraId="67CE6F78" w14:textId="0F07A537" w:rsidR="00114587" w:rsidRPr="00114587" w:rsidRDefault="00114587" w:rsidP="00114587">
      <w:pPr>
        <w:numPr>
          <w:ilvl w:val="0"/>
          <w:numId w:val="4"/>
        </w:numPr>
        <w:spacing w:after="0"/>
        <w:textAlignment w:val="top"/>
        <w:rPr>
          <w:rFonts w:ascii="Lato" w:eastAsia="Times New Roman" w:hAnsi="Lato" w:cs="Times New Roman"/>
          <w:color w:val="000000"/>
          <w:sz w:val="24"/>
          <w:szCs w:val="24"/>
          <w:lang w:eastAsia="en-GB"/>
        </w:rPr>
      </w:pPr>
      <w:r w:rsidRPr="00114587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t>Reading and writing quality materials.</w:t>
      </w:r>
    </w:p>
    <w:p w14:paraId="40872B0B" w14:textId="7EF310F7" w:rsidR="00DD3D4F" w:rsidRPr="0014475E" w:rsidRDefault="007F7440" w:rsidP="007F7440">
      <w:pPr>
        <w:shd w:val="clear" w:color="auto" w:fill="FFFFFF"/>
        <w:spacing w:before="100" w:beforeAutospacing="1" w:after="100" w:afterAutospacing="1"/>
        <w:contextualSpacing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14475E">
        <w:rPr>
          <w:rFonts w:ascii="Comic Sans MS" w:eastAsia="Times New Roman" w:hAnsi="Comic Sans MS" w:cs="Arial"/>
          <w:sz w:val="24"/>
          <w:szCs w:val="24"/>
          <w:lang w:eastAsia="en-GB"/>
        </w:rPr>
        <w:t>Throughout each unit</w:t>
      </w:r>
      <w:r w:rsidR="00114587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of the PLN</w:t>
      </w:r>
      <w:r w:rsidRP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, children </w:t>
      </w:r>
      <w:r w:rsid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also </w:t>
      </w:r>
      <w:proofErr w:type="gramStart"/>
      <w:r w:rsidR="0014475E">
        <w:rPr>
          <w:rFonts w:ascii="Comic Sans MS" w:eastAsia="Times New Roman" w:hAnsi="Comic Sans MS" w:cs="Arial"/>
          <w:sz w:val="24"/>
          <w:szCs w:val="24"/>
          <w:lang w:eastAsia="en-GB"/>
        </w:rPr>
        <w:t>have the opportunity</w:t>
      </w:r>
      <w:r w:rsidRP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to</w:t>
      </w:r>
      <w:proofErr w:type="gramEnd"/>
      <w:r w:rsidRP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listen to native Spanish speakers and regularly, children listen to and appreciate Spanish songs</w:t>
      </w:r>
      <w:r w:rsid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, </w:t>
      </w:r>
      <w:r w:rsidRPr="0014475E">
        <w:rPr>
          <w:rFonts w:ascii="Comic Sans MS" w:eastAsia="Times New Roman" w:hAnsi="Comic Sans MS" w:cs="Arial"/>
          <w:sz w:val="24"/>
          <w:szCs w:val="24"/>
          <w:lang w:eastAsia="en-GB"/>
        </w:rPr>
        <w:t>stories</w:t>
      </w:r>
      <w:r w:rsid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poems</w:t>
      </w:r>
      <w:r w:rsidRPr="0014475E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  <w:r w:rsid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DD3D4F" w:rsidRP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At the end of each unit (usually at the end of every half term), children </w:t>
      </w:r>
      <w:r w:rsidR="0014475E">
        <w:rPr>
          <w:rFonts w:ascii="Comic Sans MS" w:eastAsia="Times New Roman" w:hAnsi="Comic Sans MS" w:cs="Arial"/>
          <w:sz w:val="24"/>
          <w:szCs w:val="24"/>
          <w:lang w:eastAsia="en-GB"/>
        </w:rPr>
        <w:t>complete</w:t>
      </w:r>
      <w:r w:rsidR="00DD3D4F" w:rsidRP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 short assessment to gauge their learning within Spanish and records are kept throughout the year of each child’s progress.</w:t>
      </w:r>
    </w:p>
    <w:p w14:paraId="4A88A111" w14:textId="47B4A7EA" w:rsidR="007F7440" w:rsidRPr="0014475E" w:rsidRDefault="00DD3D4F" w:rsidP="006D227B">
      <w:pPr>
        <w:shd w:val="clear" w:color="auto" w:fill="FFFFFF"/>
        <w:spacing w:before="100" w:beforeAutospacing="1" w:after="100" w:afterAutospacing="1"/>
        <w:contextualSpacing/>
        <w:rPr>
          <w:rFonts w:ascii="Comic Sans MS" w:hAnsi="Comic Sans MS"/>
          <w:sz w:val="24"/>
          <w:szCs w:val="24"/>
          <w:shd w:val="clear" w:color="auto" w:fill="FFFFFF"/>
        </w:rPr>
      </w:pPr>
      <w:r w:rsidRPr="0014475E">
        <w:rPr>
          <w:rFonts w:ascii="Comic Sans MS" w:hAnsi="Comic Sans MS"/>
          <w:sz w:val="24"/>
          <w:szCs w:val="24"/>
          <w:shd w:val="clear" w:color="auto" w:fill="FFFFFF"/>
        </w:rPr>
        <w:t>All children in Key Stage 2 are taught Spanish in a weekly discreet lesson for 45 minutes. Th</w:t>
      </w:r>
      <w:r w:rsidR="0014475E" w:rsidRPr="0014475E">
        <w:rPr>
          <w:rFonts w:ascii="Comic Sans MS" w:hAnsi="Comic Sans MS"/>
          <w:sz w:val="24"/>
          <w:szCs w:val="24"/>
          <w:shd w:val="clear" w:color="auto" w:fill="FFFFFF"/>
        </w:rPr>
        <w:t>ese lessons are</w:t>
      </w:r>
      <w:r w:rsidRPr="0014475E">
        <w:rPr>
          <w:rFonts w:ascii="Comic Sans MS" w:hAnsi="Comic Sans MS"/>
          <w:sz w:val="24"/>
          <w:szCs w:val="24"/>
          <w:shd w:val="clear" w:color="auto" w:fill="FFFFFF"/>
        </w:rPr>
        <w:t xml:space="preserve"> delivered by the class teacher or MFL lead, Miss Johnson.</w:t>
      </w:r>
    </w:p>
    <w:p w14:paraId="548593A1" w14:textId="1B401927" w:rsidR="00211070" w:rsidRPr="0014475E" w:rsidRDefault="00211070" w:rsidP="006D227B">
      <w:pPr>
        <w:shd w:val="clear" w:color="auto" w:fill="FFFFFF"/>
        <w:spacing w:before="100" w:beforeAutospacing="1" w:after="100" w:afterAutospacing="1"/>
        <w:contextualSpacing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14475E">
        <w:rPr>
          <w:rFonts w:ascii="Comic Sans MS" w:eastAsia="Times New Roman" w:hAnsi="Comic Sans MS" w:cs="Arial"/>
          <w:sz w:val="24"/>
          <w:szCs w:val="24"/>
          <w:lang w:eastAsia="en-GB"/>
        </w:rPr>
        <w:t>At Sutton Manor, some Spanish vocabulary is taught in EYFS and K</w:t>
      </w:r>
      <w:r w:rsid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ey </w:t>
      </w:r>
      <w:r w:rsidRPr="0014475E">
        <w:rPr>
          <w:rFonts w:ascii="Comic Sans MS" w:eastAsia="Times New Roman" w:hAnsi="Comic Sans MS" w:cs="Arial"/>
          <w:sz w:val="24"/>
          <w:szCs w:val="24"/>
          <w:lang w:eastAsia="en-GB"/>
        </w:rPr>
        <w:t>S</w:t>
      </w:r>
      <w:r w:rsidR="0014475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tage </w:t>
      </w:r>
      <w:r w:rsidRPr="0014475E">
        <w:rPr>
          <w:rFonts w:ascii="Comic Sans MS" w:eastAsia="Times New Roman" w:hAnsi="Comic Sans MS" w:cs="Arial"/>
          <w:sz w:val="24"/>
          <w:szCs w:val="24"/>
          <w:lang w:eastAsia="en-GB"/>
        </w:rPr>
        <w:t>1 where possible to better equip and engage children for their upcoming Spanish learning in Key Stage 2.</w:t>
      </w:r>
      <w:r w:rsidRPr="0014475E">
        <w:rPr>
          <w:rFonts w:ascii="Comic Sans MS" w:hAnsi="Comic Sans MS"/>
          <w:sz w:val="24"/>
          <w:szCs w:val="24"/>
        </w:rPr>
        <w:br/>
      </w:r>
    </w:p>
    <w:p w14:paraId="5CFBD0E7" w14:textId="77777777" w:rsidR="00246F28" w:rsidRDefault="00246F28" w:rsidP="006D227B">
      <w:pPr>
        <w:shd w:val="clear" w:color="auto" w:fill="FFFFFF"/>
        <w:spacing w:before="100" w:beforeAutospacing="1" w:after="100" w:afterAutospacing="1"/>
        <w:contextualSpacing/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</w:p>
    <w:p w14:paraId="4DC69DF5" w14:textId="33B4A833" w:rsidR="004D10AC" w:rsidRPr="00246F28" w:rsidRDefault="004D10AC" w:rsidP="006D227B">
      <w:pPr>
        <w:shd w:val="clear" w:color="auto" w:fill="FFFFFF"/>
        <w:spacing w:before="100" w:beforeAutospacing="1" w:after="100" w:afterAutospacing="1"/>
        <w:contextualSpacing/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 w:rsidRPr="00246F28">
        <w:rPr>
          <w:rFonts w:ascii="Comic Sans MS" w:hAnsi="Comic Sans MS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Impact</w:t>
      </w:r>
    </w:p>
    <w:p w14:paraId="76B21882" w14:textId="6177E230" w:rsidR="00114587" w:rsidRPr="00114587" w:rsidRDefault="00114587" w:rsidP="00114587">
      <w:pPr>
        <w:shd w:val="clear" w:color="auto" w:fill="FFFFFF"/>
        <w:spacing w:after="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14587">
        <w:rPr>
          <w:rFonts w:ascii="Comic Sans MS" w:eastAsia="Times New Roman" w:hAnsi="Comic Sans MS" w:cs="Times New Roman"/>
          <w:color w:val="000000"/>
          <w:sz w:val="24"/>
          <w:szCs w:val="24"/>
          <w:bdr w:val="none" w:sz="0" w:space="0" w:color="auto" w:frame="1"/>
          <w:lang w:eastAsia="en-GB"/>
        </w:rPr>
        <w:t>Through the high quality first teaching of Spanish taking place in Sutton Manor, we will see the impact of the subject in the following ways:</w:t>
      </w:r>
    </w:p>
    <w:p w14:paraId="29631E73" w14:textId="77777777" w:rsidR="00114587" w:rsidRPr="00114587" w:rsidRDefault="00114587" w:rsidP="00114587">
      <w:pPr>
        <w:shd w:val="clear" w:color="auto" w:fill="FFFFFF"/>
        <w:spacing w:after="0"/>
        <w:ind w:left="57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14587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eastAsia="en-GB"/>
        </w:rPr>
        <w:t>· Children will become aware that a language has a structure, and that the structure differs from one language to another.</w:t>
      </w:r>
    </w:p>
    <w:p w14:paraId="5A93F8EB" w14:textId="77777777" w:rsidR="00114587" w:rsidRPr="00114587" w:rsidRDefault="00114587" w:rsidP="00114587">
      <w:pPr>
        <w:shd w:val="clear" w:color="auto" w:fill="FFFFFF"/>
        <w:spacing w:after="0"/>
        <w:ind w:left="57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14587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eastAsia="en-GB"/>
        </w:rPr>
        <w:t>· Children will develop their language and communication through development of the four key skills of speaking, listening, reading and writing.</w:t>
      </w:r>
    </w:p>
    <w:p w14:paraId="79C132B9" w14:textId="77777777" w:rsidR="00114587" w:rsidRPr="00114587" w:rsidRDefault="00114587" w:rsidP="00114587">
      <w:pPr>
        <w:shd w:val="clear" w:color="auto" w:fill="FFFFFF"/>
        <w:spacing w:after="0"/>
        <w:ind w:left="570"/>
        <w:textAlignment w:val="top"/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</w:pPr>
      <w:r w:rsidRPr="00114587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eastAsia="en-GB"/>
        </w:rPr>
        <w:t>· Children will enrich their language learning by developing an understanding of the Spanish culture.</w:t>
      </w:r>
    </w:p>
    <w:p w14:paraId="03C3DDDE" w14:textId="6EBAB9AD" w:rsidR="00114587" w:rsidRDefault="00114587" w:rsidP="00114587">
      <w:pPr>
        <w:shd w:val="clear" w:color="auto" w:fill="FFFFFF"/>
        <w:spacing w:after="0"/>
        <w:ind w:left="570"/>
        <w:textAlignment w:val="top"/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eastAsia="en-GB"/>
        </w:rPr>
      </w:pPr>
      <w:r w:rsidRPr="00114587"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eastAsia="en-GB"/>
        </w:rPr>
        <w:t>· Children will be well prepared to continue and develop their language skills</w:t>
      </w:r>
      <w:r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in secondary school and beyond.</w:t>
      </w:r>
    </w:p>
    <w:p w14:paraId="0C720B6D" w14:textId="0E2D0587" w:rsidR="00114587" w:rsidRDefault="00114587" w:rsidP="00114587">
      <w:pPr>
        <w:shd w:val="clear" w:color="auto" w:fill="FFFFFF"/>
        <w:spacing w:after="0"/>
        <w:ind w:left="570"/>
        <w:textAlignment w:val="top"/>
        <w:rPr>
          <w:rFonts w:ascii="Comic Sans MS" w:eastAsia="Times New Roman" w:hAnsi="Comic Sans MS" w:cs="Calibri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7F5C4F6" w14:textId="29136A1C" w:rsidR="00B91973" w:rsidRPr="008221F7" w:rsidRDefault="008221F7" w:rsidP="006D227B">
      <w:pPr>
        <w:shd w:val="clear" w:color="auto" w:fill="FFFFFF"/>
        <w:spacing w:before="100" w:beforeAutospacing="1" w:after="100" w:afterAutospacing="1"/>
        <w:contextualSpacing/>
        <w:rPr>
          <w:rFonts w:ascii="Comic Sans MS" w:eastAsia="Times New Roman" w:hAnsi="Comic Sans MS" w:cs="Arial"/>
          <w:b/>
          <w:bCs/>
          <w:color w:val="13263F"/>
          <w:sz w:val="24"/>
          <w:szCs w:val="24"/>
          <w:u w:val="single"/>
          <w:lang w:eastAsia="en-GB"/>
        </w:rPr>
      </w:pPr>
      <w:r w:rsidRPr="008221F7">
        <w:rPr>
          <w:rFonts w:ascii="Comic Sans MS" w:hAnsi="Comic Sans MS"/>
          <w:sz w:val="24"/>
          <w:szCs w:val="24"/>
        </w:rPr>
        <w:t xml:space="preserve">Staff (and the children themselves) track the children’s progress in Spanish by using the end-of-unit assessments from the PLN. This also helps teachers to plan for future lessons. </w:t>
      </w:r>
    </w:p>
    <w:p w14:paraId="07D6C621" w14:textId="77777777" w:rsidR="00B91973" w:rsidRPr="009F5B7B" w:rsidRDefault="00B91973" w:rsidP="006D227B">
      <w:pPr>
        <w:shd w:val="clear" w:color="auto" w:fill="FFFFFF"/>
        <w:spacing w:before="100" w:beforeAutospacing="1" w:after="100" w:afterAutospacing="1"/>
        <w:contextualSpacing/>
        <w:rPr>
          <w:rFonts w:ascii="Comic Sans MS" w:eastAsia="Times New Roman" w:hAnsi="Comic Sans MS" w:cs="Arial"/>
          <w:color w:val="13263F"/>
          <w:sz w:val="24"/>
          <w:szCs w:val="24"/>
          <w:lang w:eastAsia="en-GB"/>
        </w:rPr>
      </w:pPr>
    </w:p>
    <w:sectPr w:rsidR="00B91973" w:rsidRPr="009F5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77D"/>
    <w:multiLevelType w:val="multilevel"/>
    <w:tmpl w:val="10BA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81313"/>
    <w:multiLevelType w:val="multilevel"/>
    <w:tmpl w:val="F450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13E1A"/>
    <w:multiLevelType w:val="multilevel"/>
    <w:tmpl w:val="3A62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B48E2"/>
    <w:multiLevelType w:val="multilevel"/>
    <w:tmpl w:val="6F0E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37"/>
    <w:rsid w:val="000D7398"/>
    <w:rsid w:val="001122CC"/>
    <w:rsid w:val="00114587"/>
    <w:rsid w:val="0014475E"/>
    <w:rsid w:val="00171E53"/>
    <w:rsid w:val="001F7687"/>
    <w:rsid w:val="00211070"/>
    <w:rsid w:val="00246F28"/>
    <w:rsid w:val="002B36E6"/>
    <w:rsid w:val="00332A68"/>
    <w:rsid w:val="00367F42"/>
    <w:rsid w:val="003F212C"/>
    <w:rsid w:val="00490203"/>
    <w:rsid w:val="004D10AC"/>
    <w:rsid w:val="004D7F37"/>
    <w:rsid w:val="005806B1"/>
    <w:rsid w:val="00585B72"/>
    <w:rsid w:val="005C114E"/>
    <w:rsid w:val="00663CD7"/>
    <w:rsid w:val="006D0A1E"/>
    <w:rsid w:val="006D227B"/>
    <w:rsid w:val="00744EF5"/>
    <w:rsid w:val="007733C2"/>
    <w:rsid w:val="007A07A1"/>
    <w:rsid w:val="007D6C6E"/>
    <w:rsid w:val="007F7440"/>
    <w:rsid w:val="00807D97"/>
    <w:rsid w:val="008221F7"/>
    <w:rsid w:val="00822521"/>
    <w:rsid w:val="00871069"/>
    <w:rsid w:val="00892EE5"/>
    <w:rsid w:val="00983DA1"/>
    <w:rsid w:val="009B2453"/>
    <w:rsid w:val="009F5B7B"/>
    <w:rsid w:val="00A228FA"/>
    <w:rsid w:val="00A6103A"/>
    <w:rsid w:val="00AB2931"/>
    <w:rsid w:val="00B267F5"/>
    <w:rsid w:val="00B81514"/>
    <w:rsid w:val="00B91973"/>
    <w:rsid w:val="00BD467A"/>
    <w:rsid w:val="00C21766"/>
    <w:rsid w:val="00C56D52"/>
    <w:rsid w:val="00CB5FAC"/>
    <w:rsid w:val="00D17F33"/>
    <w:rsid w:val="00D40DA5"/>
    <w:rsid w:val="00DD3D4F"/>
    <w:rsid w:val="00DE2584"/>
    <w:rsid w:val="00E57EF2"/>
    <w:rsid w:val="00E85C2D"/>
    <w:rsid w:val="00E96EB2"/>
    <w:rsid w:val="00F4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3D2A"/>
  <w15:docId w15:val="{789F0F57-0654-4CCD-BAB3-4DBB673E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B5F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71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71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Johnson</dc:creator>
  <cp:lastModifiedBy>Rebecca Johnson</cp:lastModifiedBy>
  <cp:revision>2</cp:revision>
  <cp:lastPrinted>2022-03-11T14:37:00Z</cp:lastPrinted>
  <dcterms:created xsi:type="dcterms:W3CDTF">2022-09-12T13:40:00Z</dcterms:created>
  <dcterms:modified xsi:type="dcterms:W3CDTF">2022-09-12T13:40:00Z</dcterms:modified>
</cp:coreProperties>
</file>