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BF" w:rsidRDefault="00CC0EBF" w:rsidP="00CC0EBF"/>
    <w:p w:rsidR="00CC0EBF" w:rsidRDefault="00CC0EBF" w:rsidP="00CC0EBF">
      <w:pPr>
        <w:pStyle w:val="Title"/>
      </w:pPr>
      <w:r>
        <w:t xml:space="preserve">Curriculum Statement- </w:t>
      </w:r>
      <w:r w:rsidR="00F24C1E">
        <w:t>our offer to our children (</w:t>
      </w:r>
      <w:r>
        <w:t>intent</w:t>
      </w:r>
      <w:r w:rsidR="00F24C1E">
        <w:t>)</w:t>
      </w:r>
    </w:p>
    <w:p w:rsidR="00CC0EBF" w:rsidRDefault="00CC0EBF" w:rsidP="00CC0EBF">
      <w:r>
        <w:t xml:space="preserve">Children at Sutton Manor Community Primary must enjoy a high quality broad and balanced </w:t>
      </w:r>
      <w:r w:rsidR="00AA7671">
        <w:t xml:space="preserve">and inclusive </w:t>
      </w:r>
      <w:r>
        <w:t xml:space="preserve">curriculum, which gives them every opportunity to use their skills and discover their talents. An exciting and creative curriculum is essential to making learning enjoyable and relevant for the children. </w:t>
      </w:r>
      <w:r w:rsidR="00F30426">
        <w:t xml:space="preserve"> It allows them to be aspirational</w:t>
      </w:r>
      <w:r w:rsidR="00AA7671">
        <w:t xml:space="preserve"> and reach their full potential through their progress and achievements</w:t>
      </w:r>
    </w:p>
    <w:p w:rsidR="006E5A76" w:rsidRDefault="006E5A76" w:rsidP="00C96632">
      <w:pPr>
        <w:shd w:val="clear" w:color="auto" w:fill="FFFFFF"/>
        <w:spacing w:after="360" w:line="384" w:lineRule="atLeast"/>
        <w:rPr>
          <w:rFonts w:eastAsia="Times New Roman" w:cstheme="minorHAnsi"/>
          <w:iCs/>
          <w:color w:val="333333"/>
          <w:lang w:eastAsia="en-GB"/>
        </w:rPr>
      </w:pPr>
      <w:r w:rsidRPr="006E5A76">
        <w:rPr>
          <w:rFonts w:eastAsia="Times New Roman" w:cstheme="minorHAnsi"/>
          <w:iCs/>
          <w:color w:val="333333"/>
          <w:lang w:eastAsia="en-GB"/>
        </w:rPr>
        <w:t xml:space="preserve">At our school, we value equality and our curriculum ensures that the equality act 2010 is fulfilled. </w:t>
      </w:r>
      <w:r w:rsidR="00C96632" w:rsidRPr="006E5A76">
        <w:rPr>
          <w:rFonts w:eastAsia="Times New Roman" w:cstheme="minorHAnsi"/>
          <w:iCs/>
          <w:color w:val="333333"/>
          <w:lang w:eastAsia="en-GB"/>
        </w:rPr>
        <w:t>All pupils and members of staff at Sutton Manor Primary School are provided with opportunities to fulfil their potential whatever their sex, race, colour ethnic or national origin, marital status, age, sexual orientation, d</w:t>
      </w:r>
      <w:r>
        <w:rPr>
          <w:rFonts w:eastAsia="Times New Roman" w:cstheme="minorHAnsi"/>
          <w:iCs/>
          <w:color w:val="333333"/>
          <w:lang w:eastAsia="en-GB"/>
        </w:rPr>
        <w:t>isability or religious belief.</w:t>
      </w:r>
    </w:p>
    <w:p w:rsidR="006E5A76" w:rsidRDefault="006E5A76" w:rsidP="006E5A76">
      <w:pPr>
        <w:shd w:val="clear" w:color="auto" w:fill="FFFFFF"/>
        <w:spacing w:after="360" w:line="384" w:lineRule="atLeast"/>
        <w:rPr>
          <w:rFonts w:eastAsia="Times New Roman" w:cstheme="minorHAnsi"/>
          <w:color w:val="333333"/>
          <w:lang w:eastAsia="en-GB"/>
        </w:rPr>
      </w:pPr>
      <w:r>
        <w:rPr>
          <w:rFonts w:eastAsia="Times New Roman" w:cstheme="minorHAnsi"/>
          <w:color w:val="333333"/>
          <w:lang w:eastAsia="en-GB"/>
        </w:rPr>
        <w:t>Our e</w:t>
      </w:r>
      <w:r w:rsidR="00C96632" w:rsidRPr="006E5A76">
        <w:rPr>
          <w:rFonts w:eastAsia="Times New Roman" w:cstheme="minorHAnsi"/>
          <w:color w:val="333333"/>
          <w:lang w:eastAsia="en-GB"/>
        </w:rPr>
        <w:t>quali</w:t>
      </w:r>
      <w:r>
        <w:rPr>
          <w:rFonts w:eastAsia="Times New Roman" w:cstheme="minorHAnsi"/>
          <w:color w:val="333333"/>
          <w:lang w:eastAsia="en-GB"/>
        </w:rPr>
        <w:t>ty objectives for 2019-2020 are:</w:t>
      </w:r>
    </w:p>
    <w:p w:rsidR="00F24C1E" w:rsidRDefault="00C96632" w:rsidP="00C96632">
      <w:pPr>
        <w:pStyle w:val="ListParagraph"/>
        <w:numPr>
          <w:ilvl w:val="0"/>
          <w:numId w:val="1"/>
        </w:numPr>
        <w:shd w:val="clear" w:color="auto" w:fill="FFFFFF"/>
        <w:spacing w:before="60" w:after="60" w:line="384" w:lineRule="atLeast"/>
        <w:ind w:left="600"/>
        <w:rPr>
          <w:rFonts w:eastAsia="Times New Roman" w:cstheme="minorHAnsi"/>
          <w:color w:val="333333"/>
          <w:lang w:eastAsia="en-GB"/>
        </w:rPr>
      </w:pPr>
      <w:r w:rsidRPr="00F24C1E">
        <w:rPr>
          <w:rFonts w:eastAsia="Times New Roman" w:cstheme="minorHAnsi"/>
          <w:color w:val="333333"/>
          <w:lang w:eastAsia="en-GB"/>
        </w:rPr>
        <w:t>To promote cultural development and understanding through a rich range of experiences, both in and beyond the school</w:t>
      </w:r>
    </w:p>
    <w:p w:rsidR="00C96632" w:rsidRPr="00F24C1E" w:rsidRDefault="00C96632" w:rsidP="00C96632">
      <w:pPr>
        <w:pStyle w:val="ListParagraph"/>
        <w:numPr>
          <w:ilvl w:val="0"/>
          <w:numId w:val="1"/>
        </w:numPr>
        <w:shd w:val="clear" w:color="auto" w:fill="FFFFFF"/>
        <w:spacing w:before="60" w:after="60" w:line="384" w:lineRule="atLeast"/>
        <w:ind w:left="600"/>
        <w:rPr>
          <w:rFonts w:eastAsia="Times New Roman" w:cstheme="minorHAnsi"/>
          <w:color w:val="333333"/>
          <w:lang w:eastAsia="en-GB"/>
        </w:rPr>
      </w:pPr>
      <w:bookmarkStart w:id="0" w:name="_GoBack"/>
      <w:bookmarkEnd w:id="0"/>
      <w:r w:rsidRPr="00F24C1E">
        <w:rPr>
          <w:rFonts w:eastAsia="Times New Roman" w:cstheme="minorHAnsi"/>
          <w:color w:val="333333"/>
          <w:lang w:eastAsia="en-GB"/>
        </w:rPr>
        <w:t>To tackle prejudice and promote understanding in relation to people with disabilities and those of differing races, beliefs or religions, sexual orientation or gender</w:t>
      </w:r>
    </w:p>
    <w:p w:rsidR="00C96632" w:rsidRPr="006E5A76" w:rsidRDefault="00C96632" w:rsidP="00C96632">
      <w:pPr>
        <w:numPr>
          <w:ilvl w:val="0"/>
          <w:numId w:val="1"/>
        </w:numPr>
        <w:shd w:val="clear" w:color="auto" w:fill="FFFFFF"/>
        <w:spacing w:before="60" w:after="60" w:line="384" w:lineRule="atLeast"/>
        <w:ind w:left="600"/>
        <w:rPr>
          <w:rFonts w:eastAsia="Times New Roman" w:cstheme="minorHAnsi"/>
          <w:color w:val="333333"/>
          <w:lang w:eastAsia="en-GB"/>
        </w:rPr>
      </w:pPr>
      <w:r w:rsidRPr="006E5A76">
        <w:rPr>
          <w:rFonts w:eastAsia="Times New Roman" w:cstheme="minorHAnsi"/>
          <w:color w:val="333333"/>
          <w:lang w:eastAsia="en-GB"/>
        </w:rPr>
        <w:t>To ensure that all pupils are given similar opportunities with regards to after-school clubs, activities and educational visits and experiences</w:t>
      </w:r>
    </w:p>
    <w:p w:rsidR="00C96632" w:rsidRPr="006E5A76" w:rsidRDefault="00C96632" w:rsidP="00C96632">
      <w:pPr>
        <w:numPr>
          <w:ilvl w:val="0"/>
          <w:numId w:val="1"/>
        </w:numPr>
        <w:shd w:val="clear" w:color="auto" w:fill="FFFFFF"/>
        <w:spacing w:before="60" w:after="60" w:line="384" w:lineRule="atLeast"/>
        <w:ind w:left="600"/>
        <w:rPr>
          <w:rFonts w:eastAsia="Times New Roman" w:cstheme="minorHAnsi"/>
          <w:color w:val="333333"/>
          <w:lang w:eastAsia="en-GB"/>
        </w:rPr>
      </w:pPr>
      <w:r w:rsidRPr="006E5A76">
        <w:rPr>
          <w:rFonts w:eastAsia="Times New Roman" w:cstheme="minorHAnsi"/>
          <w:color w:val="333333"/>
          <w:lang w:eastAsia="en-GB"/>
        </w:rPr>
        <w:t>To allow equal access to information for all parents</w:t>
      </w:r>
    </w:p>
    <w:p w:rsidR="00294DFE" w:rsidRDefault="00294DFE" w:rsidP="00BA7299">
      <w:pPr>
        <w:autoSpaceDE w:val="0"/>
        <w:autoSpaceDN w:val="0"/>
        <w:adjustRightInd w:val="0"/>
        <w:spacing w:after="0" w:line="240" w:lineRule="auto"/>
      </w:pPr>
    </w:p>
    <w:p w:rsidR="00CC0EBF" w:rsidRDefault="00CC0EBF" w:rsidP="00BA7299">
      <w:pPr>
        <w:autoSpaceDE w:val="0"/>
        <w:autoSpaceDN w:val="0"/>
        <w:adjustRightInd w:val="0"/>
        <w:spacing w:after="0" w:line="240" w:lineRule="auto"/>
        <w:rPr>
          <w:i/>
          <w:sz w:val="20"/>
          <w:szCs w:val="20"/>
        </w:rPr>
      </w:pPr>
      <w:r>
        <w:t>The curriculum at Sutton Manor not only reflects the statutory requirements of the National Curriculum but also the local, national and global context in which the school stands, that has a strong sense of heritage, community and family. Detailed medium-term planning ensures progression and high quality teaching throughout</w:t>
      </w:r>
      <w:r w:rsidR="00C349E9">
        <w:t xml:space="preserve"> the Key Stages in all subjects</w:t>
      </w:r>
      <w:r w:rsidR="00E34B18">
        <w:t xml:space="preserve">. </w:t>
      </w:r>
      <w:r>
        <w:t>At the school’s last inspection, Ofsted stated that, “</w:t>
      </w:r>
      <w:r w:rsidR="00BA7299" w:rsidRPr="00294DFE">
        <w:rPr>
          <w:rFonts w:ascii="Tahoma" w:hAnsi="Tahoma" w:cs="Tahoma"/>
          <w:i/>
          <w:sz w:val="20"/>
          <w:szCs w:val="20"/>
        </w:rPr>
        <w:t>Governors explained that pupils at the school contributed to the iconic Dream sculpture that sits on the site of the old colliery. Pupils learn to understand and celebrate their heritage through the rich curriculum and close links with community groups.</w:t>
      </w:r>
      <w:r w:rsidRPr="00294DFE">
        <w:rPr>
          <w:i/>
          <w:sz w:val="20"/>
          <w:szCs w:val="20"/>
        </w:rPr>
        <w:t xml:space="preserve"> </w:t>
      </w:r>
    </w:p>
    <w:p w:rsidR="00294DFE" w:rsidRPr="00294DFE" w:rsidRDefault="00294DFE" w:rsidP="00BA7299">
      <w:pPr>
        <w:autoSpaceDE w:val="0"/>
        <w:autoSpaceDN w:val="0"/>
        <w:adjustRightInd w:val="0"/>
        <w:spacing w:after="0" w:line="240" w:lineRule="auto"/>
        <w:rPr>
          <w:i/>
          <w:sz w:val="20"/>
          <w:szCs w:val="20"/>
        </w:rPr>
      </w:pPr>
    </w:p>
    <w:p w:rsidR="00294DFE" w:rsidRDefault="00CC0EBF" w:rsidP="00CC0EBF">
      <w:r w:rsidRPr="00294DFE">
        <w:t>There is a strong emphasis on cross-curricular</w:t>
      </w:r>
      <w:r>
        <w:t xml:space="preserve"> teaching so that the key skills in reading, writing and maths are consolidated throughout the curriculum. To improve the quality of the curriculum, the school brings in </w:t>
      </w:r>
      <w:r w:rsidRPr="00F30426">
        <w:t>specialist teachers</w:t>
      </w:r>
      <w:r>
        <w:t>. A</w:t>
      </w:r>
      <w:r w:rsidR="00F30426">
        <w:t xml:space="preserve"> specialist teacher from The Sutton Acad</w:t>
      </w:r>
      <w:r w:rsidR="00AA7671">
        <w:t xml:space="preserve">emy </w:t>
      </w:r>
      <w:r>
        <w:t>deliver</w:t>
      </w:r>
      <w:r w:rsidR="00294DFE">
        <w:t>s</w:t>
      </w:r>
      <w:r>
        <w:t xml:space="preserve"> sessions for </w:t>
      </w:r>
      <w:r w:rsidRPr="00294DFE">
        <w:t>Year</w:t>
      </w:r>
      <w:r w:rsidR="00294DFE" w:rsidRPr="00294DFE">
        <w:t>s 3</w:t>
      </w:r>
      <w:r w:rsidRPr="00294DFE">
        <w:t xml:space="preserve"> to Year 6. Weekly</w:t>
      </w:r>
      <w:r w:rsidR="00C349E9">
        <w:t xml:space="preserve"> thirty minute Spanish </w:t>
      </w:r>
      <w:r>
        <w:t xml:space="preserve">lessons are taught </w:t>
      </w:r>
      <w:r w:rsidR="00294DFE">
        <w:t xml:space="preserve">in </w:t>
      </w:r>
      <w:r>
        <w:t>KS2 by a specialist teacher. There is a programme of music in all Key Stages</w:t>
      </w:r>
      <w:r w:rsidR="00E34B18">
        <w:t xml:space="preserve"> where every child has the opportunity to learn to play a musical instrument</w:t>
      </w:r>
      <w:r>
        <w:t xml:space="preserve">, </w:t>
      </w:r>
      <w:r w:rsidR="00294DFE">
        <w:t>Y</w:t>
      </w:r>
      <w:r w:rsidR="00E34B18">
        <w:t xml:space="preserve">ear 1 children </w:t>
      </w:r>
      <w:r w:rsidR="00294DFE">
        <w:t>play ‘</w:t>
      </w:r>
      <w:proofErr w:type="spellStart"/>
      <w:r w:rsidR="00294DFE">
        <w:t>Boomwhackers</w:t>
      </w:r>
      <w:proofErr w:type="spellEnd"/>
      <w:r w:rsidR="00294DFE">
        <w:t>’, Y</w:t>
      </w:r>
      <w:r w:rsidR="00E34B18" w:rsidRPr="00294DFE">
        <w:t xml:space="preserve">ear 2 </w:t>
      </w:r>
      <w:r w:rsidR="00294DFE" w:rsidRPr="00294DFE">
        <w:t>learn drumming,</w:t>
      </w:r>
      <w:r w:rsidR="00E34B18" w:rsidRPr="00294DFE">
        <w:t xml:space="preserve"> </w:t>
      </w:r>
      <w:r w:rsidRPr="00294DFE">
        <w:t xml:space="preserve">with whole class recorders in Year 3, Ukulele in Year 4, Woodwind (clarinet)  in Year 5 and </w:t>
      </w:r>
      <w:r w:rsidR="00E34B18" w:rsidRPr="00294DFE">
        <w:t xml:space="preserve">  </w:t>
      </w:r>
      <w:r w:rsidRPr="00294DFE">
        <w:t xml:space="preserve">in Year 6. </w:t>
      </w:r>
    </w:p>
    <w:p w:rsidR="00AA7671" w:rsidRDefault="00CC0EBF" w:rsidP="00CC0EBF">
      <w:r w:rsidRPr="00294DFE">
        <w:lastRenderedPageBreak/>
        <w:t>In</w:t>
      </w:r>
      <w:r>
        <w:t xml:space="preserve"> PE, sessions are delivered by a specialist sports coach, children have the opportunit</w:t>
      </w:r>
      <w:r w:rsidR="00C349E9">
        <w:t xml:space="preserve">y to go swimming from Year2-6, </w:t>
      </w:r>
      <w:r w:rsidR="00F30426">
        <w:t xml:space="preserve">and specialist sessions are offered in gymnastics (Beth </w:t>
      </w:r>
      <w:proofErr w:type="spellStart"/>
      <w:r w:rsidR="00F30426">
        <w:t>Tweddle</w:t>
      </w:r>
      <w:proofErr w:type="spellEnd"/>
      <w:r w:rsidR="00F30426">
        <w:t xml:space="preserve"> </w:t>
      </w:r>
      <w:r w:rsidR="00294DFE">
        <w:t>Foundation), r</w:t>
      </w:r>
      <w:r w:rsidR="00F30426">
        <w:t>ugby (Saints Foundation)</w:t>
      </w:r>
      <w:r w:rsidR="00294DFE">
        <w:t>, football (Premier Sports)</w:t>
      </w:r>
      <w:r w:rsidR="00F30426">
        <w:t xml:space="preserve">. </w:t>
      </w:r>
      <w:r>
        <w:t xml:space="preserve">Specialist teaching in </w:t>
      </w:r>
      <w:r w:rsidR="00F30426">
        <w:t>Spanish</w:t>
      </w:r>
      <w:r>
        <w:t xml:space="preserve">, P.E., music and art has raised standards and enhanced children’s enjoyment with their learning. </w:t>
      </w:r>
      <w:r w:rsidR="00E34B18">
        <w:t xml:space="preserve"> We have links with a school in</w:t>
      </w:r>
      <w:r w:rsidR="00AA7671">
        <w:t xml:space="preserve"> Santander and have gained awards such as Primary Languages award, Arts Award silver, School Games award silver and </w:t>
      </w:r>
      <w:proofErr w:type="gramStart"/>
      <w:r w:rsidR="00AA7671">
        <w:t>International Schools</w:t>
      </w:r>
      <w:proofErr w:type="gramEnd"/>
      <w:r w:rsidR="00AA7671">
        <w:t xml:space="preserve"> status.</w:t>
      </w:r>
    </w:p>
    <w:p w:rsidR="00DC0B60" w:rsidRDefault="00CC0EBF" w:rsidP="00EA5766">
      <w:pPr>
        <w:autoSpaceDE w:val="0"/>
        <w:autoSpaceDN w:val="0"/>
        <w:adjustRightInd w:val="0"/>
        <w:spacing w:after="0" w:line="240" w:lineRule="auto"/>
        <w:rPr>
          <w:rFonts w:cstheme="minorHAnsi"/>
        </w:rPr>
      </w:pPr>
      <w:r w:rsidRPr="00294DFE">
        <w:rPr>
          <w:rFonts w:cstheme="minorHAnsi"/>
        </w:rPr>
        <w:t xml:space="preserve">At Sutton Manor outdoor education has been enhanced by the development of </w:t>
      </w:r>
      <w:r w:rsidR="00AA7671" w:rsidRPr="00294DFE">
        <w:rPr>
          <w:rFonts w:cstheme="minorHAnsi"/>
        </w:rPr>
        <w:t>Woodland Manor</w:t>
      </w:r>
      <w:r w:rsidRPr="00294DFE">
        <w:rPr>
          <w:rFonts w:cstheme="minorHAnsi"/>
        </w:rPr>
        <w:t>, an outdoor classroom</w:t>
      </w:r>
      <w:r w:rsidR="00AA7671" w:rsidRPr="00294DFE">
        <w:rPr>
          <w:rFonts w:cstheme="minorHAnsi"/>
        </w:rPr>
        <w:t xml:space="preserve"> part</w:t>
      </w:r>
      <w:r w:rsidRPr="00294DFE">
        <w:rPr>
          <w:rFonts w:cstheme="minorHAnsi"/>
        </w:rPr>
        <w:t xml:space="preserve"> funded by</w:t>
      </w:r>
      <w:r w:rsidR="00AA7671" w:rsidRPr="00294DFE">
        <w:rPr>
          <w:rFonts w:cstheme="minorHAnsi"/>
        </w:rPr>
        <w:t xml:space="preserve"> The Mersey Forest and NGF Europe</w:t>
      </w:r>
      <w:r w:rsidRPr="00294DFE">
        <w:rPr>
          <w:rFonts w:cstheme="minorHAnsi"/>
        </w:rPr>
        <w:t xml:space="preserve">. Currently we run weekly forest school sessions at Sutton Manor for </w:t>
      </w:r>
      <w:r w:rsidR="00AA7671" w:rsidRPr="00294DFE">
        <w:rPr>
          <w:rFonts w:cstheme="minorHAnsi"/>
        </w:rPr>
        <w:t>Early Years</w:t>
      </w:r>
      <w:r w:rsidRPr="00294DFE">
        <w:rPr>
          <w:rFonts w:cstheme="minorHAnsi"/>
        </w:rPr>
        <w:t xml:space="preserve">, </w:t>
      </w:r>
      <w:r w:rsidR="00294DFE" w:rsidRPr="00294DFE">
        <w:rPr>
          <w:rFonts w:cstheme="minorHAnsi"/>
        </w:rPr>
        <w:t xml:space="preserve">mixed groups across KS1 and 2, </w:t>
      </w:r>
      <w:r w:rsidRPr="00294DFE">
        <w:rPr>
          <w:rFonts w:cstheme="minorHAnsi"/>
        </w:rPr>
        <w:t xml:space="preserve">as well as themed days for other classes. </w:t>
      </w:r>
      <w:r w:rsidR="00EA5766" w:rsidRPr="00294DFE">
        <w:rPr>
          <w:rFonts w:cstheme="minorHAnsi"/>
        </w:rPr>
        <w:t xml:space="preserve"> Ofsted reported that ‘</w:t>
      </w:r>
      <w:r w:rsidR="00EA5766" w:rsidRPr="00294DFE">
        <w:rPr>
          <w:rFonts w:cstheme="minorHAnsi"/>
          <w:i/>
        </w:rPr>
        <w:t>You have made excellent use of the outdoor space to introduce pupils to the forest school experiences</w:t>
      </w:r>
      <w:r w:rsidR="00EA5766" w:rsidRPr="00294DFE">
        <w:rPr>
          <w:rFonts w:cstheme="minorHAnsi"/>
        </w:rPr>
        <w:t>.’</w:t>
      </w:r>
      <w:r w:rsidR="00EA5766" w:rsidRPr="00294DFE">
        <w:rPr>
          <w:rFonts w:cstheme="minorHAnsi"/>
          <w:sz w:val="24"/>
          <w:szCs w:val="24"/>
        </w:rPr>
        <w:t xml:space="preserve"> </w:t>
      </w:r>
      <w:r w:rsidR="00EA5766" w:rsidRPr="00294DFE">
        <w:rPr>
          <w:rFonts w:cstheme="minorHAnsi"/>
        </w:rPr>
        <w:t xml:space="preserve">These opportunities help to raise pupils’ </w:t>
      </w:r>
      <w:r w:rsidR="00EA5766" w:rsidRPr="00C349E9">
        <w:rPr>
          <w:rFonts w:cstheme="minorHAnsi"/>
        </w:rPr>
        <w:t>self-esteem and increase their motivation.</w:t>
      </w:r>
      <w:r w:rsidR="00294DFE" w:rsidRPr="00C349E9">
        <w:rPr>
          <w:rFonts w:cstheme="minorHAnsi"/>
        </w:rPr>
        <w:t xml:space="preserve"> </w:t>
      </w:r>
      <w:r w:rsidRPr="00C349E9">
        <w:rPr>
          <w:rFonts w:cstheme="minorHAnsi"/>
        </w:rPr>
        <w:t>As well as many day trips throughout the year to places such as Llandudno,</w:t>
      </w:r>
      <w:r w:rsidR="00AA7671" w:rsidRPr="00C349E9">
        <w:rPr>
          <w:rFonts w:cstheme="minorHAnsi"/>
        </w:rPr>
        <w:t xml:space="preserve">  </w:t>
      </w:r>
      <w:r w:rsidR="00294DFE" w:rsidRPr="00C349E9">
        <w:rPr>
          <w:rFonts w:cstheme="minorHAnsi"/>
        </w:rPr>
        <w:t>Eden Camp in Yorkshire</w:t>
      </w:r>
      <w:r w:rsidR="00441419" w:rsidRPr="00C349E9">
        <w:rPr>
          <w:rFonts w:cstheme="minorHAnsi"/>
        </w:rPr>
        <w:t>, Liverpool, Martin Mere, Chester Zoo</w:t>
      </w:r>
      <w:r w:rsidRPr="00C349E9">
        <w:rPr>
          <w:rFonts w:cstheme="minorHAnsi"/>
        </w:rPr>
        <w:t>. Sutton Manor Primary runs a re</w:t>
      </w:r>
      <w:r w:rsidR="00AA7671" w:rsidRPr="00C349E9">
        <w:rPr>
          <w:rFonts w:cstheme="minorHAnsi"/>
        </w:rPr>
        <w:t>sidential programme</w:t>
      </w:r>
      <w:r w:rsidR="00AA7671" w:rsidRPr="00294DFE">
        <w:rPr>
          <w:rFonts w:cstheme="minorHAnsi"/>
        </w:rPr>
        <w:t xml:space="preserve"> with a visit to Kingswood Outdoor Centre</w:t>
      </w:r>
      <w:r w:rsidR="00C349E9">
        <w:rPr>
          <w:rFonts w:cstheme="minorHAnsi"/>
        </w:rPr>
        <w:t xml:space="preserve"> for 3 days</w:t>
      </w:r>
      <w:r w:rsidR="00441419">
        <w:rPr>
          <w:rFonts w:cstheme="minorHAnsi"/>
        </w:rPr>
        <w:t>.</w:t>
      </w:r>
    </w:p>
    <w:p w:rsidR="00441419" w:rsidRPr="00294DFE" w:rsidRDefault="00441419" w:rsidP="00EA5766">
      <w:pPr>
        <w:autoSpaceDE w:val="0"/>
        <w:autoSpaceDN w:val="0"/>
        <w:adjustRightInd w:val="0"/>
        <w:spacing w:after="0" w:line="240" w:lineRule="auto"/>
        <w:rPr>
          <w:rFonts w:cstheme="minorHAnsi"/>
        </w:rPr>
      </w:pPr>
    </w:p>
    <w:p w:rsidR="00AA7671" w:rsidRPr="00294DFE" w:rsidRDefault="00AA7671" w:rsidP="00CC0EBF">
      <w:pPr>
        <w:rPr>
          <w:rFonts w:cstheme="minorHAnsi"/>
        </w:rPr>
      </w:pPr>
      <w:r w:rsidRPr="00294DFE">
        <w:rPr>
          <w:rFonts w:cstheme="minorHAnsi"/>
        </w:rPr>
        <w:t xml:space="preserve">We value enrichment opportunities for every child and offer free cultural trips and experiences such </w:t>
      </w:r>
      <w:r w:rsidR="00441419">
        <w:rPr>
          <w:rFonts w:cstheme="minorHAnsi"/>
        </w:rPr>
        <w:t>theatre visits and workshops, drama performances, opportunities to watch a live orchestra, work with artists</w:t>
      </w:r>
      <w:r w:rsidR="00C349E9">
        <w:rPr>
          <w:rFonts w:cstheme="minorHAnsi"/>
        </w:rPr>
        <w:t xml:space="preserve"> and visit</w:t>
      </w:r>
      <w:r w:rsidR="00441419">
        <w:rPr>
          <w:rFonts w:cstheme="minorHAnsi"/>
        </w:rPr>
        <w:t xml:space="preserve"> museums and art galleries</w:t>
      </w:r>
      <w:r w:rsidR="00C349E9">
        <w:rPr>
          <w:rFonts w:cstheme="minorHAnsi"/>
        </w:rPr>
        <w:t>.</w:t>
      </w:r>
    </w:p>
    <w:p w:rsidR="00AA7671" w:rsidRDefault="00AA7671" w:rsidP="00CC0EBF">
      <w:r w:rsidRPr="00294DFE">
        <w:rPr>
          <w:rFonts w:cstheme="minorHAnsi"/>
        </w:rPr>
        <w:t xml:space="preserve">Sutton Manor provides an exciting and inclusive early </w:t>
      </w:r>
      <w:proofErr w:type="gramStart"/>
      <w:r w:rsidRPr="00294DFE">
        <w:rPr>
          <w:rFonts w:cstheme="minorHAnsi"/>
        </w:rPr>
        <w:t>years</w:t>
      </w:r>
      <w:proofErr w:type="gramEnd"/>
      <w:r w:rsidRPr="00294DFE">
        <w:rPr>
          <w:rFonts w:cstheme="minorHAnsi"/>
        </w:rPr>
        <w:t xml:space="preserve"> curriculum fro</w:t>
      </w:r>
      <w:r w:rsidR="00C349E9">
        <w:rPr>
          <w:rFonts w:cstheme="minorHAnsi"/>
        </w:rPr>
        <w:t xml:space="preserve">m our Two Year Old </w:t>
      </w:r>
      <w:proofErr w:type="spellStart"/>
      <w:r w:rsidR="00C349E9">
        <w:rPr>
          <w:rFonts w:cstheme="minorHAnsi"/>
        </w:rPr>
        <w:t>Tinies</w:t>
      </w:r>
      <w:proofErr w:type="spellEnd"/>
      <w:r w:rsidR="00C349E9">
        <w:rPr>
          <w:rFonts w:cstheme="minorHAnsi"/>
        </w:rPr>
        <w:t xml:space="preserve"> group</w:t>
      </w:r>
      <w:r w:rsidRPr="00294DFE">
        <w:rPr>
          <w:rFonts w:cstheme="minorHAnsi"/>
        </w:rPr>
        <w:t xml:space="preserve">, through to Pre Nursery, Nursery and we offer </w:t>
      </w:r>
      <w:proofErr w:type="spellStart"/>
      <w:r w:rsidRPr="00294DFE">
        <w:rPr>
          <w:rFonts w:cstheme="minorHAnsi"/>
        </w:rPr>
        <w:t>daycare</w:t>
      </w:r>
      <w:proofErr w:type="spellEnd"/>
      <w:r w:rsidRPr="00294DFE">
        <w:rPr>
          <w:rFonts w:cstheme="minorHAnsi"/>
        </w:rPr>
        <w:t xml:space="preserve"> provision, which includes places for children entitled to 30 hours government funding. (Please see the Early Years curriculum statement</w:t>
      </w:r>
      <w:r>
        <w:t>).</w:t>
      </w:r>
    </w:p>
    <w:p w:rsidR="00C349E9" w:rsidRDefault="00C349E9" w:rsidP="00CC0EBF"/>
    <w:p w:rsidR="00C349E9" w:rsidRPr="00CC0EBF" w:rsidRDefault="00C349E9" w:rsidP="00CC0EBF">
      <w:r>
        <w:t>For an in</w:t>
      </w:r>
      <w:r w:rsidR="006E5A76">
        <w:t xml:space="preserve"> </w:t>
      </w:r>
      <w:r>
        <w:t>depth loo</w:t>
      </w:r>
      <w:r w:rsidR="006E5A76">
        <w:t>k</w:t>
      </w:r>
      <w:r>
        <w:t xml:space="preserve"> at our curriculum, please </w:t>
      </w:r>
      <w:r w:rsidR="006E5A76">
        <w:t>refer to the curriculum tab under the school website.</w:t>
      </w:r>
      <w:r>
        <w:t xml:space="preserve"> </w:t>
      </w:r>
    </w:p>
    <w:sectPr w:rsidR="00C349E9" w:rsidRPr="00CC0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39C"/>
    <w:multiLevelType w:val="multilevel"/>
    <w:tmpl w:val="3572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7007E6"/>
    <w:multiLevelType w:val="hybridMultilevel"/>
    <w:tmpl w:val="7B16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BF"/>
    <w:rsid w:val="00294DFE"/>
    <w:rsid w:val="00441419"/>
    <w:rsid w:val="006E5A76"/>
    <w:rsid w:val="00A26C8E"/>
    <w:rsid w:val="00AA7671"/>
    <w:rsid w:val="00BA7299"/>
    <w:rsid w:val="00C349E9"/>
    <w:rsid w:val="00C96632"/>
    <w:rsid w:val="00CC0EBF"/>
    <w:rsid w:val="00DC0B60"/>
    <w:rsid w:val="00E34B18"/>
    <w:rsid w:val="00EA5766"/>
    <w:rsid w:val="00F24C1E"/>
    <w:rsid w:val="00F30426"/>
    <w:rsid w:val="00F83690"/>
    <w:rsid w:val="00F95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0E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0EB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E5A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0E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0EB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E5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Gladman</dc:creator>
  <cp:lastModifiedBy>Monica Gladman</cp:lastModifiedBy>
  <cp:revision>7</cp:revision>
  <dcterms:created xsi:type="dcterms:W3CDTF">2020-01-26T12:24:00Z</dcterms:created>
  <dcterms:modified xsi:type="dcterms:W3CDTF">2020-02-13T19:25:00Z</dcterms:modified>
</cp:coreProperties>
</file>